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F0" w:rsidRDefault="003146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146F0"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5940425" cy="8168084"/>
            <wp:effectExtent l="0" t="0" r="0" b="0"/>
            <wp:docPr id="1" name="Рисунок 1" descr="F:\Программы Троицкая СОШ Цихун\сканы титульных листов\6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Троицкая СОШ Цихун\сканы титульных листов\6из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F0" w:rsidRDefault="003146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6F0" w:rsidRDefault="003146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6F0" w:rsidRDefault="003146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6F0" w:rsidRDefault="003146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146F0" w:rsidRDefault="003146F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E06123" w:rsidRDefault="0013269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ЛИЧНОСТНЫЕ, МЕТАПРЕДМЕТНЫЕ И ПРЕДМЕТНЫЕ РЕЗУЛЬТАТЫ ОСВОЕНИЯ</w:t>
      </w:r>
    </w:p>
    <w:p w:rsidR="00E06123" w:rsidRDefault="0013269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УЧЕБНОГО ПРЕДМЕТА.</w:t>
      </w:r>
    </w:p>
    <w:p w:rsidR="00E06123" w:rsidRDefault="00E0612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>
        <w:rPr>
          <w:rFonts w:ascii="Times New Roman" w:eastAsia="Times New Roman" w:hAnsi="Times New Roman" w:cs="Times New Roman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</w:rPr>
        <w:t xml:space="preserve"> и предметных результатов.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Личностные </w:t>
      </w:r>
      <w:r>
        <w:rPr>
          <w:rFonts w:ascii="Times New Roman" w:eastAsia="Times New Roman" w:hAnsi="Times New Roman" w:cs="Times New Roman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E06123" w:rsidRDefault="0013269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E06123" w:rsidRDefault="0013269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формирование ответственного отношения к учению, </w:t>
      </w:r>
      <w:proofErr w:type="gramStart"/>
      <w:r>
        <w:rPr>
          <w:rFonts w:ascii="Times New Roman" w:eastAsia="Times New Roman" w:hAnsi="Times New Roman" w:cs="Times New Roman"/>
        </w:rPr>
        <w:t>готовности и способности</w:t>
      </w:r>
      <w:proofErr w:type="gramEnd"/>
      <w:r>
        <w:rPr>
          <w:rFonts w:ascii="Times New Roman" w:eastAsia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познанию;</w:t>
      </w:r>
    </w:p>
    <w:p w:rsidR="00E06123" w:rsidRDefault="0013269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• формирование целостного мировоззрения, учитывающего культурное, языковое, духовное многообразие современного мира;</w:t>
      </w:r>
    </w:p>
    <w:p w:rsidR="00E06123" w:rsidRDefault="0013269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E06123" w:rsidRDefault="0013269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06123" w:rsidRDefault="0013269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06123" w:rsidRDefault="0013269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Метапредметные</w:t>
      </w:r>
      <w:r>
        <w:rPr>
          <w:rFonts w:ascii="Times New Roman" w:eastAsia="Times New Roman" w:hAnsi="Times New Roman" w:cs="Times New Roman"/>
        </w:rPr>
        <w:t>результаты</w:t>
      </w:r>
      <w:proofErr w:type="spellEnd"/>
      <w:r>
        <w:rPr>
          <w:rFonts w:ascii="Times New Roman" w:eastAsia="Times New Roman" w:hAnsi="Times New Roman" w:cs="Times New Roman"/>
        </w:rPr>
        <w:t xml:space="preserve">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умение оценивать правильность выполнения учебной задачи, собственные возможности ее решения;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Предметные</w:t>
      </w:r>
      <w:r>
        <w:rPr>
          <w:rFonts w:ascii="Times New Roman" w:eastAsia="Times New Roman" w:hAnsi="Times New Roman" w:cs="Times New Roman"/>
        </w:rPr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формирование основ художественной культуры обучающихся как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мира: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• развитие визуально-пространственного мышления как формы эмоционально-ценностного освоения мира, самовыражения и ориентации в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художественном и нравственном пространстве культуры;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освоение художественной культуры во всем многообразии ее видов,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жанров и стилей как материального выражения</w:t>
      </w:r>
      <w:r>
        <w:rPr>
          <w:rFonts w:ascii="Times New Roman" w:eastAsia="Times New Roman" w:hAnsi="Times New Roman" w:cs="Times New Roman"/>
        </w:rPr>
        <w:tab/>
        <w:t>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06123" w:rsidRDefault="00132691">
      <w:pPr>
        <w:tabs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•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приобретение опыта работы различными художественными материалами и в разных техниках, в специфических формах художественной деятельности, в том числе базирующихся на ИКТ;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осознание значения искусства и творчества в личной и культурной самоидентификации личности;</w:t>
      </w:r>
    </w:p>
    <w:p w:rsidR="00E06123" w:rsidRDefault="001326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E06123" w:rsidRDefault="00E06123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</w:rPr>
      </w:pPr>
    </w:p>
    <w:p w:rsidR="00E06123" w:rsidRDefault="0013269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СОДЕРЖАНИЕ УЧЕБНОГО ПРЕДМЕТА</w:t>
      </w:r>
    </w:p>
    <w:p w:rsidR="00E06123" w:rsidRDefault="00E0612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650"/>
        <w:gridCol w:w="1689"/>
        <w:gridCol w:w="2654"/>
        <w:gridCol w:w="1721"/>
      </w:tblGrid>
      <w:tr w:rsidR="00E06123">
        <w:trPr>
          <w:trHeight w:val="74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Разделы</w:t>
            </w:r>
          </w:p>
          <w:p w:rsidR="00E06123" w:rsidRDefault="001326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программы</w:t>
            </w:r>
          </w:p>
          <w:p w:rsidR="00E06123" w:rsidRDefault="00E0612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Разделы</w:t>
            </w:r>
          </w:p>
          <w:p w:rsidR="00E06123" w:rsidRDefault="001326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рабочей программы</w:t>
            </w:r>
          </w:p>
          <w:p w:rsidR="00E06123" w:rsidRDefault="00E06123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  <w:p w:rsidR="00E06123" w:rsidRDefault="00E06123">
            <w:pPr>
              <w:suppressAutoHyphens/>
              <w:spacing w:after="0" w:line="240" w:lineRule="auto"/>
              <w:jc w:val="center"/>
            </w:pPr>
          </w:p>
        </w:tc>
      </w:tr>
      <w:tr w:rsidR="00E06123">
        <w:trPr>
          <w:trHeight w:val="23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изобразительного искусства и основы образного языка.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изобразительного искусства и основы образного языка.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06123">
        <w:trPr>
          <w:trHeight w:val="483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наших вещей. Натюрморт.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E06123" w:rsidRDefault="00E06123">
            <w:pPr>
              <w:suppressAutoHyphens/>
              <w:spacing w:after="0" w:line="240" w:lineRule="auto"/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Мир наших вещей. Натюрморт.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06123" w:rsidRDefault="00E06123">
            <w:pPr>
              <w:suppressAutoHyphens/>
              <w:spacing w:after="0" w:line="240" w:lineRule="auto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06123">
        <w:trPr>
          <w:trHeight w:val="27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Вглядываясь в человека. Портрет.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Вглядываясь в человека. Портрет.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E06123">
        <w:trPr>
          <w:trHeight w:val="567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 и пространство. Пейзаж.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Человек и пространство. Пейзаж.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06123">
        <w:trPr>
          <w:trHeight w:val="27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</w:tbl>
    <w:p w:rsidR="00E06123" w:rsidRDefault="00E0612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E06123" w:rsidRDefault="0013269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Программа предусматривает изучение предмета в 6классе в объеме 34 часа (1 учебный час в неделю).</w:t>
      </w:r>
    </w:p>
    <w:p w:rsidR="00E06123" w:rsidRDefault="00E06123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E06123" w:rsidRDefault="00132691">
      <w:pPr>
        <w:spacing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Виды изобразительного искусства и основы образного языка (8 ч.)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Основы представлений о языке изобразительного искусства. Все элементы и средства этого языка служат для передачи значимых смыслов, является изобразительным способом выражения содержания. Художник, изображая видимый мир, рассказывает о своем восприятии жизни, а зритель при сформированных зрительских умениях понимает произведения искусства </w:t>
      </w:r>
      <w:proofErr w:type="gramStart"/>
      <w:r>
        <w:rPr>
          <w:rFonts w:ascii="Times New Roman" w:eastAsia="Times New Roman" w:hAnsi="Times New Roman" w:cs="Times New Roman"/>
          <w:sz w:val="24"/>
        </w:rPr>
        <w:t>через сопереживания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его образному содержанию.</w:t>
      </w:r>
    </w:p>
    <w:p w:rsidR="00E06123" w:rsidRDefault="00E06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Мир наших вещей. Натюрморт (8 ч.)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История развития жанра "натюрморт" в контексте развития художественной культуры.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выражения содержания натюрморта в графике и живописи.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Художественно-выразительные средства изображения предметного мира (композиция, перспектива, объем, форма, свет).</w:t>
      </w:r>
    </w:p>
    <w:p w:rsidR="00E06123" w:rsidRDefault="00E06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Вглядываясь в человека. Портрет (12 ч.)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портретируемого внешнее и внутреннее.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Художественно-выразительные средства портрета (композиция, ритм, форма, линия, объем, свет).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Портрет как способ наблюдения человека и понимания его.</w:t>
      </w:r>
    </w:p>
    <w:p w:rsidR="00E06123" w:rsidRDefault="00E06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Человек и пространство. Пейзаж (6 ч.)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Жанры в изобразительном искусстве.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Жанр пейзажа как изображение пространства, как отражение впечатлений и переживаний художника.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Историческое развитие жанра. Основные вехи в развитии жанра пейзажа.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 природы в произведениях русских и зарубежных художников-пейзажистов. Виды пейзажей.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E06123" w:rsidRDefault="00E06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6123" w:rsidRDefault="00E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06123" w:rsidRDefault="00E06123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132691" w:rsidRPr="00132691" w:rsidRDefault="00132691" w:rsidP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06123" w:rsidRDefault="00E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06123" w:rsidRDefault="00E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</w:p>
    <w:p w:rsidR="00E06123" w:rsidRDefault="00132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lastRenderedPageBreak/>
        <w:t>Календарно - тематическое планирование.</w:t>
      </w:r>
    </w:p>
    <w:p w:rsidR="00E06123" w:rsidRDefault="00E06123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689"/>
        <w:gridCol w:w="1509"/>
        <w:gridCol w:w="1784"/>
        <w:gridCol w:w="1611"/>
        <w:gridCol w:w="1397"/>
        <w:gridCol w:w="888"/>
        <w:gridCol w:w="567"/>
        <w:gridCol w:w="142"/>
        <w:gridCol w:w="532"/>
      </w:tblGrid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</w:rPr>
            </w:pPr>
          </w:p>
          <w:p w:rsidR="00E06123" w:rsidRDefault="00132691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№№ п/п п/п</w:t>
            </w:r>
          </w:p>
          <w:p w:rsidR="00E06123" w:rsidRDefault="00E06123">
            <w:pPr>
              <w:spacing w:after="0" w:line="240" w:lineRule="auto"/>
              <w:ind w:left="-709" w:firstLine="709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№ в разделе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Тема урока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Основное содержание (решаемые проблемы)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06123" w:rsidRDefault="0013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факт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E06123" w:rsidTr="00F95782">
        <w:trPr>
          <w:trHeight w:val="1"/>
        </w:trPr>
        <w:tc>
          <w:tcPr>
            <w:tcW w:w="94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Виды изобразительного искусства и основы образного языка - 8 часов</w:t>
            </w: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Изобразительное искусство в семье пространственных искусств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  пространственных  и изобразительных   искусств; различные     художественные материалы  и  их значение  в создании      художественного образа.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предложенные репродукции картин по видам искусства и материалу выполнения. Различать понятия «вид» и «жанр» в искусстве.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информации по теме «Изобразительное искусство». Принести веточки и листья деревьев.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 3-23 (1).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Рисунок - основа изобразительного творчества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графики, графические   художественные   материалы и их значение в создании художественного образа,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вырази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тельные возможности графических материалов при работе с натуры (карандаш, фломастер).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Использовать выразительные возможности графических материалов при работе с натуры.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Зарисовка с натуры растений и веточек  (колоски, колючки, зонтичные и т.д.)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стр.24-29 (1).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Линия и ее выразительные возможности.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Выразительные   свойства линии,  виды  и  характер линии, условность и образность  линейного   изображения,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ритм линий, ритмическая организация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листа,  роль ритма в создании образа. 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Использовать линию в собственной творческой работе.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Выполнить по представлению линейные рисунки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трав,используя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различные линии (колоски, колючки,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зонтичные и т.д.).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стр.30-33 (1).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E06123" w:rsidRDefault="00E0612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:rsidR="00E06123" w:rsidRDefault="00E0612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:rsidR="00E06123" w:rsidRDefault="00E0612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:rsidR="00E06123" w:rsidRDefault="00E06123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:rsidR="00E06123" w:rsidRDefault="00E06123">
            <w:pPr>
              <w:spacing w:after="0" w:line="360" w:lineRule="auto"/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Пятно как средство выражения. Композиция как ритм пятен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языка изобрази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тельного искусства: тон, вы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разительные возможности то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на и ритма в изобразительном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искусстве,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роль пятна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изображении и его выра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зительные возможности.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выразительные средства графики (тон, линия, ритм, пятно) в собственной художественно-творческой деятельности.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Изобразить ветер, тучи, дождь и туман.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стр.34-37(1).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29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Цвет.  Основы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характеристики и свойства цвета.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Выполнять цветовые растяжки по заданному цвету, владеть навыками механического смешения цветов.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Выполнить упражнение на смешивание цветов. Подобрать осенние листья одного цветового тона, но разной светлоты.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 38-41(1).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Цвет в произведениях живописи. 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 Колорит» и его роль в созда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нии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художественногообраза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before="466" w:after="0" w:line="240" w:lineRule="auto"/>
              <w:ind w:righ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Овладеть навыками механического смешения цветов; пере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давать эмоциональное состоя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ние средствами живописи; активно воспринимать произве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дения станковой живописи.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осеннего букета.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стр.43-45-47(1)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Принести пластилин и рисунки, фото животных.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>.10.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Объемные изображения в скульптуре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«Анималистический жанр», выразительные средства и материалы скульптуры.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понятие «анималистический жанр».  Использовать выразительные возможности пластического материала в самостоятельной работе.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Фигурка любого животного из пластилина.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стр.47-51(1)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>.10.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Основы языка изображения.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пластических и изобразительных искусств,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виды графики; основы изо</w:t>
            </w:r>
            <w:r>
              <w:rPr>
                <w:rFonts w:ascii="Times New Roman" w:eastAsia="Times New Roman" w:hAnsi="Times New Roman" w:cs="Times New Roman"/>
                <w:sz w:val="24"/>
              </w:rPr>
              <w:t>бразительной грамоты (ритм, цвет, тон, композиция); средства выразительности графики, скульптуры, живописи; имена и произведения выдающихся художников,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творчество которых рассматривалось на уроках четверти.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before="1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Воспринимать и анализировать знакомые произведения искусства.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стр.52-53(1)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Составить кроссворд (5-6 слов), используя приобретенные знания.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.10.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94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Мир наших вещей - 8 часов</w:t>
            </w: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Реальность и фантазия в творчестве художника. 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Изображение как познание окружающего мира и выражение отношения к нему человека. Реальность и фантазия в творческой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деятельности художника.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Определять значение изобразительного искусства в жизни человека и общества, взаимосвязь реальной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действительности и ее художественного изображения в произведениях искусства.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стр.56-57(1)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Изображение предметного мира - натюрморт.</w:t>
            </w:r>
          </w:p>
          <w:p w:rsidR="00E06123" w:rsidRDefault="00E0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Многообразие форм изображения мира вещей в истории искусства. О чем рассказывают изображения вещей. Появление жанра натюрморта. Натюрморт в истории искусства. Натюрморт в живописи, графике, скульптуре.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понятие  «натюрморт». Иметь представление о выдающихся художниках и их произведениях в жанре натюрморта. Активно воспринимать произведения   искусства   натюрмортного жанра; творче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ски работать, используя выразительные возможности графических материалов (каран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даш, мелки) и язык изобрази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тельного искусства (ритм,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пятно, композиция)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Дорисовать натюрморт. Принести клей, ножницы, бумагу.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стр.58-61(1)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Понятие формы. Многообразие форм окружающего мира.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Линейные, плоскостные и объемные формы. Геометрические тела, которые составляют основу всего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многообразия форм.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 xml:space="preserve">Иметь представление о многообразии и выразительности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форм. Разделять сложную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форму предмета на простые геометрические фигуры. Конструировать из бумаги простую геометрическую форму (конус, цилиндр, куб, призма).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Изготовить из бумаги простые геометрические тела. Подобрать изображения природных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 и форм, созданных человеком.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стр.62-63(1)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404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Изображение объема на плоскости и линейная перспектива.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Плоскость и объем. Перспектива как способ изображения на плоскости предметов в пространстве. Правила объемного изображения геометрических тел с натуры. Композиция на плоскости.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Применять правила: 1)объемного изображения геометрических тел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hd w:val="clear" w:color="auto" w:fill="FFFFFF"/>
              </w:rPr>
              <w:t xml:space="preserve">с натуры,2) композиции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 плоскости. Приме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>нять полученные знания в практической работе с натуры.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Зарисовка конструкции геометрических тел с учетом линейной перспективы.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стр.64-67(1)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299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Освещение. Свет и тень. 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Свет как средство организации композиции в картине.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основы изобразительной грамоты: светотень. Использовать в качестве средства выражения характер освещения при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изображении с натуры.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геометрического тела с боковым освещением. Принести картон, клей,  ножницы.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стр.68-75(1)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415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Натюрморт в графике.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 выражение художником своих переживаний и представлений об окружающем его мире. Материалы и инструменты художника и выразительность художественных техник. Творчество А. Дюрера, В. Фаворского.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before="461"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Понимать роль языка изобразительного искусства в выражении художником своих переживаний, своего отношения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к окружающему миру в жанре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натюрморта. Называть выдаю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hd w:val="clear" w:color="auto" w:fill="FFFFFF"/>
              </w:rPr>
              <w:t xml:space="preserve">щихся художников-графиков.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Составлять натюрмортную композицию на плоскости, применяя язык изобразительного искусства и выразительные    средства    графики; работать в технике печатной графики.</w:t>
            </w:r>
          </w:p>
          <w:p w:rsidR="00E06123" w:rsidRDefault="00E06123">
            <w:pPr>
              <w:spacing w:before="461" w:after="0" w:line="240" w:lineRule="auto"/>
              <w:ind w:right="10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натюрморта в карандаше или в технике печатной графики (оттиск с аппликации на картоне).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стр.76-78(1)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Цвет в натюрморте.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Цвет в живописи и богатство его выразительных возможностей. Собственный цвет предмета (локальный) и цвет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живописи (обусловленный). Цветовая организация натюрморта - ритм цветовых пятен. И. Машков «Синие сливы», А. Матисс «Красные рыбки», К. Петров-Водкин «Утренний натюрморт», «Скрипка». Выражение цветом в натюрморте настроений и переживаний художника.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before="461"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 xml:space="preserve">Определять выразительные возможности цвета. Передавать с помощью   цвета    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настроение в натюрморте; работать  гуашью; анализировать цветовой     строй     знакомых произведений натюрмортного жанра.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Натюрморт 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цвете (краски, гуашь). Подготовить доклады по теме «Выдающиеся художники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натюрмортного жанра».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Стр.78-85(1)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840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Выразительные возможности натюрморта.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Предметный мир в изобразительном искусстве. Выражение в натюрморте переживаний и мыслей художника, его представлений и представлений людей его эпохи об окружающем мире и о самих себе.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before="461" w:after="0" w:line="240" w:lineRule="auto"/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Определять жанр натюрморт, называть выдающихся художников и  их произведения натюрмортного жанра (В. Ван-Гог, К. Моне, И. Машков, П. Сезанн). Анализировать образный  язык произведений натюрмортного жанра. Представлять доклад перед аудиторией.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Стр.86-87(1)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94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                                                                                 Вглядываясь в человека. Портрет - 12 часов</w:t>
            </w:r>
          </w:p>
        </w:tc>
      </w:tr>
      <w:tr w:rsidR="00E06123" w:rsidTr="00F95782">
        <w:trPr>
          <w:trHeight w:val="165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 человека – главная тема искусства.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Портрет как образ определенного реального человека. История развития жанра. Изображение человека в искусстве разных эпох. Проблема сходства в портрете. Выражение в портретном изображении характера человека, его внутреннего мира. Великие художники-портретисты: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Рембранд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Ф. Рокотов,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Боровиковский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Д. Левицкий, И. Репин.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Распознавать жанры изобразительного искусства,  портреты, выполненные  выдаю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щимися      художниками-портре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тистами русского  и мирового искусства 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Рембрант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 И. Репин). Активно воспринимать   произведения    портретного жанра.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стр.90-101(1)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.01.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Конструкция головы человека и ее основные пропорции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Закономерности в конструкции головы человека. Большая цельная форма головы и ее части. Пропорции лица человека. Симметрия лица. Величина и форма глаз, носа; расположение и форма рта.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пропорции в изображении головы, лица человека. Применять полученные знания в практической работе.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Оформить в технике коллажа рамку для портрета, которая отражала бы ваши личные интересы и увлечения. Принести зеркало.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стр.102-105(1)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Изображение головы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человека в пространстве.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Повторение закономерност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ей в конструкции головы человека.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Выполнить элементы 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конструкции головы 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 учетом пропорций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(глаза, рот, нос, уши).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стр.106-107(1)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.01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Изображение головы человека в пространстве (продолжение работы).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закономерностей в конструкции головы человека.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Выполнить автопортрет. Определять пропорции в конструкции головы человека.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Принести пластилин.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Портрет в скульптуре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Человек- основной предмет изображения в скульптуре. Материалы скульптуры. Скульптурный портрет в истории искусства. Выразительные возможности скульптуры. Характер человека и образ эпохи в скульптурном портрете. Скульптурные портреты В. И. Мухиной и 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С. Т. Котенкова.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 материалы   и  выразительные возможности скульптуры. Передать характер    героя    в   скульптурном портрете,  используя  выразительные возможности скульптуры; владеть знаниями пропорций и пропорциональных соотношений головы и лица человека.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стр.108-111(1)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Графический портретный рисунок.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 человека в графическом портрете. Расположение портрета на листе. Выразительность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графических материалов. Графические портреты О. Кипренского, И. Репина, В. Серова.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Определять  пропорции   головы  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лица   человека. Называть   выдающихся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представителей    русского 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мирового   искусства   (А. Дю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рер,    Леонардо    да    Винчи, В. Серов) и их основные произведения портретного жанра.  Использовать  выразительность            графических средств и материала (уголь, мелки, карандаш) при работе с натуры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 набросок друга или одноклассника).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стр.112-115(1)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Сатирические образы человека.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Понятия «шарж» и сатирический образ человека. Особенности сатирических образов.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Анализировать   образ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ный язык произведений портретного   жанра;   работать с графическими материалами. 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Выполнить рисунок дружеского шаржа. 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стр.116-119(1)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Pr="002E1D05" w:rsidRDefault="002E1D05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01</w:t>
            </w:r>
            <w:r w:rsidR="00132691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Образные возможности освещения в портрете.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освещения в произведениях портретного жанра. Изменение образа человека при различном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освещении. Постоянство формы и изменение ее восприятия. Свет, направленный сверху, снизу, сбоку, рассеянный свет, изображение против света, контрастность освещения.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Применять в практической работе (аппликация головы с различным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освещением)знания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 основам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изобразительной грамоты (светотень);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нимать    роль    освещения   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произведениях     портретного жанра.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стр.120-121(1)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2E1D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132691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Роль цвета в портрете.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Цветовое решение образа в портрете. Цвет и тон. Цвет и освещение. Цвет как средство выражения настроения и характера героя. Живописная фактура.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выразительные возможности цвета, освещения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в произведениях портретного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жанра,  цветовой строй произведения живописи.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Принести фото члена семьи.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стр.122-125(1) 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2E1D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22</w:t>
            </w:r>
            <w:r w:rsidR="00132691">
              <w:rPr>
                <w:rFonts w:ascii="Times New Roman" w:eastAsia="Times New Roman" w:hAnsi="Times New Roman" w:cs="Times New Roman"/>
                <w:sz w:val="24"/>
              </w:rPr>
              <w:t>.03.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Роль цвета в портрете. Работа над портретом.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Цветовое решение образа в портрете. Цвет и тон. Цвет и освещение. Цвет как средство выражения настроения и характера героя. Живописная фактура.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Видеть цвет, понимать его эмоциональное воздействие, рассказывать о своих впечатлениях от портретов великих мастеров.  Овладевать опытом создания портрета в цвете различными материалами. 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Подготовить реферат-презентацию о художнике-портретисте.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2E1D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  <w:r w:rsidR="00132691">
              <w:rPr>
                <w:rFonts w:ascii="Times New Roman" w:eastAsia="Times New Roman" w:hAnsi="Times New Roman" w:cs="Times New Roman"/>
                <w:sz w:val="24"/>
              </w:rPr>
              <w:t>.03.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Великие портретисты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прошлого.      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Выражение творческой индивидуальн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ости художника в созданных им портретных образах. Личность художника и его эпоха.  Личность героев портрета и творческая интерпретация ее художником. Индивидуальность образного языка в произведениях великих художников.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Знать художников-портретистов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 их творчество (В. Серов, И. Репин, Леонардо да Винчи, Рафаэль Санти,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Рембрант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 Уметь активно воспринимать и анализиро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вать произведения портретно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жанра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Портрет члена семьи 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автопортрет в цвете (продолжение)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стр.126-129(1)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2E1D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4</w:t>
            </w:r>
            <w:r w:rsidR="0013269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Портрет в изобразительном искусстве ХХ века. 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рефератов на тему «Художники-портретисты и их произведения».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Закрепить особенности и направления развития портретного образа и изображения человека в европейском искусстве ХХ века, имена выдающихся художни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ков-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портретистов,   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представи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телей русского и зарубежного искусства: Леонардо да Вин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чи,   Рафаэль ,  Санти,   М. Врубель. Активно воспринимать и анализировать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портретный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жанр.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стр.130-135(1)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2E1D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9</w:t>
            </w:r>
            <w:r w:rsidR="00132691">
              <w:rPr>
                <w:rFonts w:ascii="Times New Roman" w:eastAsia="Times New Roman" w:hAnsi="Times New Roman" w:cs="Times New Roman"/>
                <w:sz w:val="24"/>
              </w:rPr>
              <w:t>.04.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94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Человек и пространство. Пейзаж - 6 часов</w:t>
            </w: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Жанры в изобразительном искусстве.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 изображения и картина мира в изобразительном искусстве. Изменения видения мира в разные эпохи. Жанры в изобразительном искусстве. Портрет. Натюрморт. Пейзаж. Тематическая картина: бытовой и исторический жанры.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жанры изобразительно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го искусства. Иметь представ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ление об историческом харак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тере художественного процес</w:t>
            </w:r>
            <w:r>
              <w:rPr>
                <w:rFonts w:ascii="Times New Roman" w:eastAsia="Times New Roman" w:hAnsi="Times New Roman" w:cs="Times New Roman"/>
                <w:sz w:val="24"/>
              </w:rPr>
              <w:t>са; ориентироваться в основ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ных явлениях русского и ми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рового искусства. Активно воспринимать произведения изобразительного искусства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Выписать названия нескольких произведений, относящихся к разным жанрам, но одного художника – 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И. Е. Репина или В. Васнецова.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стр.138-141(1)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2E1D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6</w:t>
            </w:r>
            <w:r w:rsidR="00132691">
              <w:rPr>
                <w:rFonts w:ascii="Times New Roman" w:eastAsia="Times New Roman" w:hAnsi="Times New Roman" w:cs="Times New Roman"/>
                <w:sz w:val="24"/>
              </w:rPr>
              <w:t>.04.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Изображение пространства. Правила линейной и воздушной перспективы.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Потребность в изображении глубины пространства и открытие правил линейной перспективы в искусстве Возрождения. Понятие точки зрения. Перспектива как изобразительная грамота. Нарушение правил перспективы в искусстве ХХ века и его образный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смысл. Перспектива – учение о способах передачи глубины пространства. Плоскость картины. Точка зрения. Горизонт и его высота. Точка схода. Правила воздушной перспективы, планы воздушной перспективы и изменения контрастности. Зрительный ряд: И. Шишкин «Рожь», 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И. Левитан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Владимирка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«Осенний день».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 xml:space="preserve">Определять особенности и способы изображения пространства в различные эпохи. Композиция, цвет, светотень, перспектива в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работах художников.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Наблюдать пространственные сокращения (в нашем восприятии) уходящих вдаль предметов.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Понимать, что такое « точка зрения», «линия горизонта», «картинная плоскость», «точка схода», «высота линии горизонта». Применять правила линейной и воздушной перспективы, изменения тона и цвета предметов по мере удаления.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Рисунок уходящей вдаль аллеи с соблюдением правил линейной и воздушной перспективы.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стр.146-147(1).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2E1D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5</w:t>
            </w:r>
            <w:r w:rsidR="0013269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Пейзаж – большой мир. Организация пространства.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Пейзаж как самостоятельный жанр в искусстве. Превращение пустоты в пространство. Организация перспективного пространства в картине. Роль выбора формата. Высота горизонта в картине и его образный смысл. Зрительный ряд: П. Брейгель «Времена года», Н. Рерих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«Гималаи», И. Левитан « Над вечным покоем».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Применять основы изобразитель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ной грамоты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изображении большого природного пространства,  передавать в пейзаже личностное восприятие. Осваивать навыки передачи в цвете состояний природы и настроения человека.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Рисунок в карандаше большого пейзажа по теме «Весна на моей улице»,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«Лето на моей улице». 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(на выбор). 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стр.148-155(1)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2E1D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10</w:t>
            </w:r>
            <w:r w:rsidR="00132691">
              <w:rPr>
                <w:rFonts w:ascii="Times New Roman" w:eastAsia="Times New Roman" w:hAnsi="Times New Roman" w:cs="Times New Roman"/>
                <w:sz w:val="24"/>
              </w:rPr>
              <w:t>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Пейзаж – настроение. Природа и художник.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Пейзаж – настроение как отклик на переживания художника. Освещение в природе. Красота разных состояний в природе: утро, вечер, сумрак, туман, полдень. Роль колорита в пейзаже – настроении. Беседа по пейзажам К. Моне, П. Сезанна, И. Грабаря.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Анализировать роль колорита в пейзаже – настроении. Работать гуашью, используя основные средства художественной выразительности (композиция, цвет, светотень, перспектива) в творческой работе по памяти и представлению.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Продолжение работы над пейзажем в цвете.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2E1D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7</w:t>
            </w:r>
            <w:r w:rsidR="00132691">
              <w:rPr>
                <w:rFonts w:ascii="Times New Roman" w:eastAsia="Times New Roman" w:hAnsi="Times New Roman" w:cs="Times New Roman"/>
                <w:sz w:val="24"/>
              </w:rPr>
              <w:t>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Пейзаж в русской живописи. Городской пейзаж.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Разные образы города в истории искусства и в российском искусстве ХХ века.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Анализировать особенности понимания красоты природы в творчестве русских художников. Осваивать навыки создания пейзажных зарисовок и наблюдательной перспективы при изображении пейзажа.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Работать гуашью, используя основные средства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художественной выразительности (композиция, цвет, светотень, перспектива) в творческой работе по памяти и представлению.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Продолжение работы над пейзажем. 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Составить кроссворды на тему «виды искусства».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стр. 156-171(1).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2E1D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24</w:t>
            </w:r>
            <w:r w:rsidR="00132691">
              <w:rPr>
                <w:rFonts w:ascii="Times New Roman" w:eastAsia="Times New Roman" w:hAnsi="Times New Roman" w:cs="Times New Roman"/>
                <w:sz w:val="24"/>
              </w:rPr>
              <w:t>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06123" w:rsidTr="00F95782"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Выразительные возможности изобразительного искусства.</w:t>
            </w:r>
          </w:p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Язык и смысл.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материала учебного года.</w:t>
            </w:r>
          </w:p>
          <w:p w:rsidR="00E06123" w:rsidRDefault="00E06123">
            <w:pPr>
              <w:spacing w:after="0" w:line="240" w:lineRule="auto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Определять основные виды и жанры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изобразительных (пластиче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ских) искусств; виды графики;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выдающихся художников и их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произведения, изученные в течение года.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Анализировать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содержание,образный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произведений портретного, натюрмортного и пейзажного жанров.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кроссвордов и тестов.</w:t>
            </w:r>
          </w:p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стр.172-173(1).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2E1D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31</w:t>
            </w:r>
            <w:r w:rsidR="00132691">
              <w:rPr>
                <w:rFonts w:ascii="Times New Roman" w:eastAsia="Times New Roman" w:hAnsi="Times New Roman" w:cs="Times New Roman"/>
                <w:sz w:val="24"/>
              </w:rPr>
              <w:t>.05.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06123" w:rsidRDefault="00E0612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06123" w:rsidRDefault="00132691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ГРАФИК ПИСЬМЕННЫХ РАБОТ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8"/>
        <w:gridCol w:w="3809"/>
        <w:gridCol w:w="1176"/>
        <w:gridCol w:w="1123"/>
        <w:gridCol w:w="2497"/>
      </w:tblGrid>
      <w:tr w:rsidR="00E06123">
        <w:trPr>
          <w:trHeight w:val="61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работы, ее название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план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факт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Примечание </w:t>
            </w:r>
          </w:p>
        </w:tc>
      </w:tr>
      <w:tr w:rsidR="00E06123">
        <w:trPr>
          <w:trHeight w:val="36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10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Тестирование по теме «Основы языка изображения»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2E1D05">
            <w:pPr>
              <w:spacing w:after="10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="00132691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100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100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34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10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Тестирование по теме «Жанры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изобразительного искусства»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2E1D05">
            <w:pPr>
              <w:spacing w:after="10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="00132691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100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100"/>
              <w:rPr>
                <w:rFonts w:ascii="Calibri" w:eastAsia="Calibri" w:hAnsi="Calibri" w:cs="Calibri"/>
              </w:rPr>
            </w:pPr>
          </w:p>
        </w:tc>
      </w:tr>
    </w:tbl>
    <w:p w:rsidR="00E06123" w:rsidRDefault="00E06123">
      <w:pPr>
        <w:rPr>
          <w:rFonts w:ascii="Times New Roman" w:eastAsia="Times New Roman" w:hAnsi="Times New Roman" w:cs="Times New Roman"/>
          <w:i/>
          <w:sz w:val="24"/>
        </w:rPr>
      </w:pPr>
    </w:p>
    <w:p w:rsidR="00E06123" w:rsidRDefault="00E06123">
      <w:pPr>
        <w:rPr>
          <w:rFonts w:ascii="Times New Roman" w:eastAsia="Times New Roman" w:hAnsi="Times New Roman" w:cs="Times New Roman"/>
          <w:sz w:val="24"/>
        </w:rPr>
      </w:pPr>
    </w:p>
    <w:p w:rsidR="00E06123" w:rsidRDefault="00132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УЧЕБНО-МЕТОДИЧЕСКОЕ ИМАТЕРИАЛЬНО-ТЕХНИЧЕСКОЕ ОБЕСПЕЧЕНИЕ</w:t>
      </w:r>
    </w:p>
    <w:p w:rsidR="00E06123" w:rsidRDefault="00E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06123" w:rsidRDefault="00132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Учебники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 А. Изобразительное искусство. Искусство в жизни человека.  6 класс: учеб.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учреждений / Л. А.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под ред. Б. М. </w:t>
      </w:r>
      <w:proofErr w:type="spellStart"/>
      <w:r>
        <w:rPr>
          <w:rFonts w:ascii="Times New Roman" w:eastAsia="Times New Roman" w:hAnsi="Times New Roman" w:cs="Times New Roman"/>
          <w:sz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>. -  « Просвещение», 2013. – 175 с. : ил.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Неменский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 Б. М. Искусство вокруг нас. – М.: Просвещение, 2003.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Павлова О. В. Изобразительное искусство: 5-7классы. Терминологические диктанты, кроссворды, тесты…– Волгоград: Учитель, 2009г. </w:t>
      </w:r>
    </w:p>
    <w:p w:rsidR="00E06123" w:rsidRDefault="00E06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06123" w:rsidRDefault="00E06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06123" w:rsidRDefault="00E061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6123" w:rsidRDefault="00E061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6123" w:rsidRDefault="00E061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6123" w:rsidRDefault="00E061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06123" w:rsidRDefault="00E06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3662"/>
        <w:gridCol w:w="1683"/>
        <w:gridCol w:w="3534"/>
      </w:tblGrid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Примечания</w:t>
            </w: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E06123">
        <w:trPr>
          <w:trHeight w:val="1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Библиотечный фонд (книгопечатная продукция)</w:t>
            </w: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ФГОС ООО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Стандарт по изобразительному искусству, примерная программа, рабочие программы входят в состав обязательного программно-методического обеспечения кабинета изобразительного искусства</w:t>
            </w: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Примерная программа по изобразительному искусству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Рабочие программы по изобразительному искусству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Учебники по изобразительному искусству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Учебно-наглядные пособия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</w:p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Наглядные пособия в виде таблиц и плакатов — Д, формата А4</w:t>
            </w:r>
          </w:p>
        </w:tc>
      </w:tr>
      <w:tr w:rsidR="00E06123">
        <w:trPr>
          <w:trHeight w:val="1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Печатные пособия</w:t>
            </w: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Схемы по правилам рисования предметов, растений, деревьев, животных, птиц,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Таблицы, схемы   представлены в демонстрационном  варианте и на электронных носителях. </w:t>
            </w: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06123" w:rsidRDefault="00E06123">
            <w:pPr>
              <w:spacing w:after="0" w:line="240" w:lineRule="auto"/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Таблицы по народным промыслам, русскому костюму, декоративно-прикладному искусству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Информационно-коммуникационные средства</w:t>
            </w: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Электронные библиотеки по искусству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состав электронной библиотеки входят  видеоматериалы, тематические базы данных, фрагменты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культурно - исторических текстов. Электронная библиотека создается на базе школы.</w:t>
            </w:r>
          </w:p>
        </w:tc>
      </w:tr>
      <w:tr w:rsidR="00E06123">
        <w:trPr>
          <w:trHeight w:val="1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4. Технические средства обучения (ТСО)</w:t>
            </w: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Телевизор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Видеомагнитофон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Мультимедиа-проектор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Экран навесной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Экранно-звуковые пособия</w:t>
            </w: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Презентации на съемных дисках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народным промыслами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декоративно-прикладному искусству.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 Учебно-практическое оборудование</w:t>
            </w: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Краски акварельные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Краски гуашевые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Бумага A3, А4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Бумага цветная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Восковые мелки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Кисти беличьи № 5, 10,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Емкости для воды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Пластилин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Ножницы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Рамы для оформления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оформления выставок</w:t>
            </w:r>
          </w:p>
        </w:tc>
      </w:tr>
      <w:tr w:rsidR="00E06123">
        <w:trPr>
          <w:trHeight w:val="1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 Модели и натурный фонд</w:t>
            </w: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Муляжи фруктов (комплект)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Муляжи овощей (комплект)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Гербарии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tabs>
                <w:tab w:val="left" w:pos="39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Изделия декоративно-прикладного искусства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Гипсовые орнаменты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Керамические изделия (вазы, кринки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Предметы быта (кофейники, бидоны, блюдо, самовары и др.)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06123" w:rsidRDefault="00E06123">
            <w:pPr>
              <w:spacing w:after="0" w:line="240" w:lineRule="auto"/>
              <w:jc w:val="center"/>
            </w:pPr>
          </w:p>
        </w:tc>
      </w:tr>
      <w:tr w:rsidR="00E06123">
        <w:trPr>
          <w:trHeight w:val="1"/>
        </w:trPr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 Специализированная учебная мебель</w:t>
            </w: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Стулья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Стеллажи для книг и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E0612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06123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Мебель для хранения таблиц и плакатов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6123" w:rsidRDefault="0013269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Кассетницы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плакатницы</w:t>
            </w:r>
            <w:proofErr w:type="spellEnd"/>
          </w:p>
        </w:tc>
      </w:tr>
    </w:tbl>
    <w:p w:rsidR="00E06123" w:rsidRDefault="00132691">
      <w:pPr>
        <w:spacing w:before="149" w:after="0" w:line="240" w:lineRule="auto"/>
        <w:ind w:right="40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Количество указанных средств и объектов учитывает средний расчет наполняемости класса (25—30 учащихся). Для отражения количественных показателей используется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следующаясистема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символических обозначений:</w:t>
      </w:r>
    </w:p>
    <w:p w:rsidR="00E06123" w:rsidRDefault="00132691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 — демонстрационный экземпляр (1 экз., кроме специально оговоренных случаев);</w:t>
      </w:r>
    </w:p>
    <w:p w:rsidR="00E06123" w:rsidRDefault="00132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— полный комплект;</w:t>
      </w:r>
    </w:p>
    <w:p w:rsidR="00E06123" w:rsidRDefault="00132691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Ф— комплект для фронтальной работы (примерно в два раза меньше, чем полный комплект, т. е. не менее 1 экз. на двух учащихся);</w:t>
      </w:r>
    </w:p>
    <w:p w:rsidR="00E06123" w:rsidRDefault="00E061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06123" w:rsidRDefault="00E061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E06123" w:rsidRDefault="00E0612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06123" w:rsidRDefault="00132691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ПЛАНИРУЕМЫЕ РЕЗУЛЬТАТЫ ИЗУЧЕНИЯ УЧЕБНОГО ПРЕДМЕТА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окончании 6 класса </w:t>
      </w:r>
      <w:proofErr w:type="gramStart"/>
      <w:r>
        <w:rPr>
          <w:rFonts w:ascii="Times New Roman" w:eastAsia="Times New Roman" w:hAnsi="Times New Roman" w:cs="Times New Roman"/>
        </w:rPr>
        <w:t>основной школы</w:t>
      </w:r>
      <w:proofErr w:type="gramEnd"/>
      <w:r>
        <w:rPr>
          <w:rFonts w:ascii="Times New Roman" w:eastAsia="Times New Roman" w:hAnsi="Times New Roman" w:cs="Times New Roman"/>
        </w:rPr>
        <w:t xml:space="preserve"> обучающиеся должны: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должны знать: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 месте и значении изобразительного искусства в жизни человека и общества;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называть имена выдающихся  художников и произведения искусства в жанрах портрета, пейзажа и натюрморта в мировом и отечественном искусстве;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основные средства художественной выразительности в изобразительном искусстве (линия, пятно, тон, цвет, форма, перспектива); 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должны уметь: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пользоваться красками, графическими материалами, обладать навыками лепки;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видеть конструктивную форму предмета, уметь пользоваться правилами линейной и воздушной перспективы;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видеть соотношение пропорций, характер освещения, цветовые отношения при изображении с натуры, по представлению и по памяти; 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hd w:val="clear" w:color="auto" w:fill="FFFFFF"/>
        </w:rPr>
        <w:t>- обладать первичными навыками лепки, использовать коллажные техники;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444444"/>
          <w:sz w:val="24"/>
        </w:rPr>
        <w:t>-  конструктивно видеть формы предмета, владеть первичными навыками плоского и объёмного его изображения, а также группы предметов;</w:t>
      </w:r>
    </w:p>
    <w:p w:rsidR="00E06123" w:rsidRDefault="001326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активно воспринимать произведения искусства и аргументированно анализировать свое восприятие.</w:t>
      </w:r>
    </w:p>
    <w:p w:rsidR="00E06123" w:rsidRDefault="00E061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06123" w:rsidRDefault="00E06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06123" w:rsidRDefault="00E0612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06123" w:rsidRDefault="00E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06123" w:rsidRDefault="00E06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E06123" w:rsidSect="002B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6123"/>
    <w:rsid w:val="00132691"/>
    <w:rsid w:val="001A4D3D"/>
    <w:rsid w:val="002B191A"/>
    <w:rsid w:val="002E1D05"/>
    <w:rsid w:val="003146F0"/>
    <w:rsid w:val="00E06123"/>
    <w:rsid w:val="00F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28054-9D5E-433D-8F1E-5C8EE182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4356</Words>
  <Characters>24832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новый 1</cp:lastModifiedBy>
  <cp:revision>6</cp:revision>
  <dcterms:created xsi:type="dcterms:W3CDTF">2021-09-07T11:10:00Z</dcterms:created>
  <dcterms:modified xsi:type="dcterms:W3CDTF">2021-09-16T06:17:00Z</dcterms:modified>
</cp:coreProperties>
</file>