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23" w:rsidRDefault="00A70623" w:rsidP="00A70623">
      <w:r>
        <w:rPr>
          <w:noProof/>
          <w:lang w:eastAsia="ru-RU"/>
        </w:rPr>
        <w:drawing>
          <wp:inline distT="0" distB="0" distL="0" distR="0">
            <wp:extent cx="5943600" cy="8410575"/>
            <wp:effectExtent l="0" t="0" r="0" b="9525"/>
            <wp:docPr id="1" name="Рисунок 1" descr="титульные листы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итульные листы - 0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23" w:rsidRDefault="00A70623" w:rsidP="00A70623"/>
    <w:p w:rsidR="00A70623" w:rsidRDefault="00A70623" w:rsidP="00A70623"/>
    <w:p w:rsidR="00A70623" w:rsidRDefault="00A70623" w:rsidP="00A70623">
      <w:pPr>
        <w:pStyle w:val="a3"/>
        <w:jc w:val="center"/>
      </w:pPr>
      <w:r>
        <w:rPr>
          <w:b/>
          <w:bCs/>
        </w:rPr>
        <w:lastRenderedPageBreak/>
        <w:t>Пояснительная записка</w:t>
      </w:r>
    </w:p>
    <w:p w:rsidR="00A70623" w:rsidRDefault="00A70623" w:rsidP="00A70623">
      <w:pPr>
        <w:pStyle w:val="a3"/>
      </w:pPr>
      <w:r>
        <w:t>Рабочая   программа по элективному курсу составлена на основе:</w:t>
      </w:r>
    </w:p>
    <w:p w:rsidR="00A70623" w:rsidRDefault="00A70623" w:rsidP="00A70623">
      <w:pPr>
        <w:pStyle w:val="a3"/>
      </w:pPr>
      <w:r>
        <w:t>- Федерального государственного образовательного стандарта основного общего образования;</w:t>
      </w:r>
    </w:p>
    <w:p w:rsidR="00A70623" w:rsidRDefault="00A70623" w:rsidP="00A70623">
      <w:pPr>
        <w:pStyle w:val="a3"/>
      </w:pPr>
      <w:r>
        <w:t>-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A70623" w:rsidRDefault="00A70623" w:rsidP="00A7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Основной образовательной программы основного общего образования МБОУ «Троицкая средняя школа».</w:t>
      </w:r>
    </w:p>
    <w:p w:rsidR="00A70623" w:rsidRDefault="00A70623" w:rsidP="00A7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курса биологии для 5-9 классов: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 И.Н., Кучменко В.С., Корнилова О.А., Драгомилов А.Г., Сухова Т.С. Биология 5-11 классы: программы / [И.Н.Пономарёва, В.С. Кучменко, О.А. Корнилова и др.]. – М.: Вентана-Граф, 2015.</w:t>
      </w:r>
    </w:p>
    <w:p w:rsidR="00A70623" w:rsidRDefault="00A70623" w:rsidP="00A70623">
      <w:pPr>
        <w:pStyle w:val="a3"/>
      </w:pPr>
      <w:r>
        <w:t>Обучающиеся 9 класса должны подготовиться к итоговой аттестации не только по математике и русскому языку для получения аттестата об основном образовании, но и трем предметам по выбору. Биология является одним из наиболее часто выбираемых предметов, и перед учителем встаёт проблема подготовки обучающихся к экзамену. Элективный курс «Подготовка к ОГЭ по биологии» поможет решить эту проблему.</w:t>
      </w:r>
    </w:p>
    <w:p w:rsidR="00A70623" w:rsidRDefault="00A70623" w:rsidP="00A70623">
      <w:pPr>
        <w:pStyle w:val="a3"/>
      </w:pPr>
      <w:r>
        <w:t xml:space="preserve">Элективный курс включает 7 разделов, два из которых выполняют контролирующую функцию: первый дает исходный анализ знаний и умений учащихся, последний показывает результативность работы и готовность к аттестации. Блоки курса соответствуют содержанию экзаменационной работы, и отведенные на них часы отвечают степени усвоения учебного материала учащимися. Изученные в 6-7 классах понятия требуют дополнительного времени на повторение, что невозможно сделать на уроках. Курс «Человек и его здоровье», изученный в 8 классе, является значимым для каждого человека и имеет большое значение для формирования здорового образа жизни. Преподавание элективного курса предполагает использование различных педагогических методов и приёмов: лекционно-семинарской системы занятий, работы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схемы), Интернет-ресурсами, позволяет реализовывать индивидуальный и дифференцированный подход к обучению. Изучение материала данного курса целенаправленно способствует подготовке школьников к государственной итоговой аттестации (ОГЭ) и дальнейшему выбору биологического профиля. </w:t>
      </w:r>
    </w:p>
    <w:p w:rsidR="00A70623" w:rsidRDefault="00A70623" w:rsidP="00A70623">
      <w:pPr>
        <w:pStyle w:val="a3"/>
      </w:pPr>
      <w:r>
        <w:t xml:space="preserve">Предлагаемый элективный курс рассчитан на 17 часов в год, 0,5 часа в неделю в 9 классе. </w:t>
      </w:r>
    </w:p>
    <w:p w:rsidR="00A70623" w:rsidRDefault="00A70623" w:rsidP="00A70623">
      <w:pPr>
        <w:pStyle w:val="a3"/>
      </w:pPr>
      <w:r>
        <w:rPr>
          <w:b/>
          <w:bCs/>
        </w:rPr>
        <w:t xml:space="preserve">Актуальность курса </w:t>
      </w:r>
      <w:r>
        <w:t>состоит в том, что сегодня каждый школьник должен быть знаком с новой системой контроля знаний – Основным Государственным Экзаменом. Курс нацелен на подготовку к успешной сдаче ОГЭ по биологии, которая предстоит учащимся в конце учебного года. На курсе подготовки к ОГЭ ученики изучат материал и систематизируют все необходимые знания для успешной сдачи этого экзамена, узнают об организационных вопросах и особенностях ОГЭ.</w:t>
      </w:r>
    </w:p>
    <w:p w:rsidR="00A70623" w:rsidRDefault="00A70623" w:rsidP="00A70623">
      <w:pPr>
        <w:pStyle w:val="a3"/>
      </w:pPr>
      <w:r>
        <w:rPr>
          <w:b/>
          <w:bCs/>
        </w:rPr>
        <w:t xml:space="preserve">Цель курса: </w:t>
      </w:r>
      <w:r>
        <w:t>Повышение качества биологического образования при подготовке школьников к государственной итоговой аттестации (ОГЭ).</w:t>
      </w:r>
    </w:p>
    <w:p w:rsidR="00A70623" w:rsidRDefault="00A70623" w:rsidP="00A70623">
      <w:pPr>
        <w:pStyle w:val="a3"/>
      </w:pPr>
      <w:r>
        <w:rPr>
          <w:b/>
          <w:bCs/>
        </w:rPr>
        <w:lastRenderedPageBreak/>
        <w:t>Задачи курса:</w:t>
      </w:r>
    </w:p>
    <w:p w:rsidR="00A70623" w:rsidRDefault="00A70623" w:rsidP="00A70623">
      <w:pPr>
        <w:pStyle w:val="a3"/>
        <w:ind w:left="720"/>
      </w:pPr>
      <w:r>
        <w:t>- повторение, закрепление и углубление знаний по основным разделам школьного курса биологии;</w:t>
      </w:r>
    </w:p>
    <w:p w:rsidR="00A70623" w:rsidRDefault="00A70623" w:rsidP="00A70623">
      <w:pPr>
        <w:pStyle w:val="a3"/>
        <w:ind w:left="720"/>
      </w:pPr>
      <w:r>
        <w:t xml:space="preserve">-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A70623" w:rsidRDefault="00A70623" w:rsidP="00A70623">
      <w:pPr>
        <w:pStyle w:val="a3"/>
        <w:ind w:left="720"/>
      </w:pPr>
      <w:r>
        <w:t>- формирование умения осуществлять разнообразные виды самостоятельной деятельности;</w:t>
      </w:r>
    </w:p>
    <w:p w:rsidR="00A70623" w:rsidRDefault="00A70623" w:rsidP="00A70623">
      <w:pPr>
        <w:pStyle w:val="a3"/>
        <w:ind w:left="720"/>
      </w:pPr>
      <w:r>
        <w:t>- 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A70623" w:rsidRDefault="00A70623" w:rsidP="00A70623">
      <w:pPr>
        <w:pStyle w:val="a3"/>
        <w:ind w:left="720"/>
      </w:pPr>
      <w:r>
        <w:t>- развитие самоконтроля и самооценки знаний с помощью различных форм тестирования;</w:t>
      </w:r>
    </w:p>
    <w:p w:rsidR="00A70623" w:rsidRDefault="00A70623" w:rsidP="00A70623">
      <w:pPr>
        <w:pStyle w:val="a3"/>
        <w:ind w:left="720"/>
      </w:pPr>
      <w: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здоровью.</w:t>
      </w:r>
    </w:p>
    <w:p w:rsidR="00A70623" w:rsidRDefault="00A70623" w:rsidP="00A70623">
      <w:pPr>
        <w:pStyle w:val="a3"/>
      </w:pPr>
      <w:r>
        <w:rPr>
          <w:b/>
          <w:bCs/>
        </w:rPr>
        <w:t>Формы контроля:</w:t>
      </w:r>
    </w:p>
    <w:p w:rsidR="00A70623" w:rsidRDefault="00A70623" w:rsidP="00A70623">
      <w:pPr>
        <w:pStyle w:val="a3"/>
        <w:numPr>
          <w:ilvl w:val="0"/>
          <w:numId w:val="1"/>
        </w:numPr>
      </w:pPr>
      <w:r>
        <w:t>Промежуточный контроль: педагогическое наблюдение, собеседование, анализ ответов и подготовленных сообщений, выполнение отдельных видов тестовых заданий.</w:t>
      </w:r>
    </w:p>
    <w:p w:rsidR="00A70623" w:rsidRDefault="00A70623" w:rsidP="00A70623">
      <w:pPr>
        <w:pStyle w:val="a3"/>
        <w:numPr>
          <w:ilvl w:val="0"/>
          <w:numId w:val="1"/>
        </w:numPr>
      </w:pPr>
      <w:r>
        <w:t>Итоговый контроль: тестовые задания по каждому изученному блоку, итоговое тестирование.</w:t>
      </w:r>
    </w:p>
    <w:p w:rsidR="00A70623" w:rsidRDefault="00A70623" w:rsidP="00A70623">
      <w:pPr>
        <w:pStyle w:val="a3"/>
        <w:numPr>
          <w:ilvl w:val="0"/>
          <w:numId w:val="1"/>
        </w:numPr>
      </w:pPr>
      <w:r>
        <w:t>Использование компьютерных программ по биологии.</w:t>
      </w:r>
    </w:p>
    <w:p w:rsidR="00A70623" w:rsidRDefault="00A70623" w:rsidP="00A70623">
      <w:pPr>
        <w:pStyle w:val="a3"/>
      </w:pPr>
      <w:r>
        <w:rPr>
          <w:b/>
          <w:bCs/>
        </w:rPr>
        <w:t>Требования к уровню подготовки обучающихся</w:t>
      </w:r>
    </w:p>
    <w:p w:rsidR="00A70623" w:rsidRDefault="00A70623" w:rsidP="00A70623">
      <w:pPr>
        <w:pStyle w:val="a3"/>
      </w:pPr>
      <w:r>
        <w:t xml:space="preserve">  В результате изучения элективного курса учащиеся должны достигнуть следующих </w:t>
      </w:r>
      <w:r>
        <w:rPr>
          <w:b/>
          <w:bCs/>
          <w:i/>
          <w:iCs/>
          <w:u w:val="single"/>
        </w:rPr>
        <w:t>Личностных результатов</w:t>
      </w:r>
      <w:r>
        <w:rPr>
          <w:b/>
          <w:bCs/>
        </w:rPr>
        <w:t>:</w:t>
      </w:r>
    </w:p>
    <w:p w:rsidR="00A70623" w:rsidRDefault="00A70623" w:rsidP="00A70623">
      <w:pPr>
        <w:pStyle w:val="a3"/>
        <w:numPr>
          <w:ilvl w:val="0"/>
          <w:numId w:val="2"/>
        </w:numPr>
      </w:pPr>
      <w: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A70623" w:rsidRDefault="00A70623" w:rsidP="00A70623">
      <w:pPr>
        <w:pStyle w:val="a3"/>
        <w:numPr>
          <w:ilvl w:val="0"/>
          <w:numId w:val="2"/>
        </w:numPr>
      </w:pPr>
      <w:r>
        <w:t>реализация установок здорового образа жизни;</w:t>
      </w:r>
    </w:p>
    <w:p w:rsidR="00A70623" w:rsidRDefault="00A70623" w:rsidP="00A70623">
      <w:pPr>
        <w:pStyle w:val="a3"/>
        <w:numPr>
          <w:ilvl w:val="0"/>
          <w:numId w:val="2"/>
        </w:numPr>
      </w:pPr>
      <w:r>
        <w:t xml:space="preserve">сформированность познавательных интересов и мотивов, направленных на изучение живой природы; </w:t>
      </w:r>
    </w:p>
    <w:p w:rsidR="00A70623" w:rsidRDefault="00A70623" w:rsidP="00A70623">
      <w:pPr>
        <w:pStyle w:val="a3"/>
        <w:numPr>
          <w:ilvl w:val="0"/>
          <w:numId w:val="2"/>
        </w:numPr>
      </w:pPr>
      <w:r>
        <w:t>интеллектуальных умений (доказывать, строить рассуждения, анализиро</w:t>
      </w:r>
      <w:r>
        <w:softHyphen/>
        <w:t xml:space="preserve">вать, сравнивать, делать выводы и др.); </w:t>
      </w:r>
    </w:p>
    <w:p w:rsidR="00A70623" w:rsidRDefault="00A70623" w:rsidP="00A70623">
      <w:pPr>
        <w:pStyle w:val="a3"/>
      </w:pPr>
      <w:r>
        <w:rPr>
          <w:b/>
          <w:bCs/>
          <w:i/>
          <w:iCs/>
          <w:u w:val="single"/>
        </w:rPr>
        <w:t>Метапредметными результатами</w:t>
      </w:r>
      <w:r>
        <w:t xml:space="preserve"> освоения курса являются:</w:t>
      </w:r>
    </w:p>
    <w:p w:rsidR="00A70623" w:rsidRDefault="00A70623" w:rsidP="00A70623">
      <w:pPr>
        <w:pStyle w:val="a3"/>
        <w:numPr>
          <w:ilvl w:val="0"/>
          <w:numId w:val="3"/>
        </w:numPr>
      </w:pPr>
      <w:r>
        <w:t>умение работать с разными источниками биологичес</w:t>
      </w:r>
      <w:r>
        <w:softHyphen/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>
        <w:softHyphen/>
        <w:t>зировать и оценивать информацию, преобразовывать инфор</w:t>
      </w:r>
      <w:r>
        <w:softHyphen/>
        <w:t>мацию из одной формы в другую;</w:t>
      </w:r>
    </w:p>
    <w:p w:rsidR="00A70623" w:rsidRDefault="00A70623" w:rsidP="00A70623">
      <w:pPr>
        <w:pStyle w:val="a3"/>
        <w:numPr>
          <w:ilvl w:val="0"/>
          <w:numId w:val="3"/>
        </w:numPr>
      </w:pPr>
      <w:r>
        <w:lastRenderedPageBreak/>
        <w:t>способность выбирать целевые и смысловые установки в своих действиях и поступках по отношению к живой при</w:t>
      </w:r>
      <w:r>
        <w:softHyphen/>
        <w:t>роде, здоровью своему и окружающих;</w:t>
      </w:r>
    </w:p>
    <w:p w:rsidR="00A70623" w:rsidRDefault="00A70623" w:rsidP="00A70623">
      <w:pPr>
        <w:pStyle w:val="a3"/>
        <w:numPr>
          <w:ilvl w:val="0"/>
          <w:numId w:val="3"/>
        </w:numPr>
      </w:pPr>
      <w: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70623" w:rsidRDefault="00A70623" w:rsidP="00A70623">
      <w:pPr>
        <w:pStyle w:val="a3"/>
      </w:pPr>
      <w:r>
        <w:rPr>
          <w:b/>
          <w:bCs/>
          <w:i/>
          <w:iCs/>
          <w:u w:val="single"/>
        </w:rPr>
        <w:t>Предметными результатами</w:t>
      </w:r>
      <w:r>
        <w:t xml:space="preserve"> освоения курса являются: </w:t>
      </w:r>
    </w:p>
    <w:p w:rsidR="00A70623" w:rsidRDefault="00A70623" w:rsidP="00A70623">
      <w:pPr>
        <w:pStyle w:val="a3"/>
        <w:rPr>
          <w:b/>
        </w:rPr>
      </w:pPr>
      <w:r>
        <w:rPr>
          <w:b/>
          <w:u w:val="single"/>
        </w:rPr>
        <w:t>1. В познавательной (интеллектуальной) сфере: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</w:t>
      </w:r>
      <w:r>
        <w:softHyphen/>
        <w:t>ма человека; видов, экосистем; биосферы) и процессов (об</w:t>
      </w:r>
      <w:r>
        <w:softHyphen/>
        <w:t>мен веществ и превращение энергии, питание, дыхание, выделение, транспорт веществ, рост, развитие, размножение, ре</w:t>
      </w:r>
      <w:r>
        <w:softHyphen/>
        <w:t>гуляция жизнедеятельности организма; круговорот веществ и превращение энергии в экосистемах);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приведение доказательств (аргументация) родства чело</w:t>
      </w:r>
      <w:r>
        <w:softHyphen/>
        <w:t>века с млекопитающими животными; взаимосвязи человека и окружающей среды; зависимости здоровья человека от состо</w:t>
      </w:r>
      <w:r>
        <w:softHyphen/>
        <w:t>яния окружающей среды; необходимости защиты окружаю</w:t>
      </w:r>
      <w:r>
        <w:softHyphen/>
        <w:t>щей среды; соблюдения мер профилактики заболеваний, вы</w:t>
      </w:r>
      <w: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классификация — определение принадлежности биоло</w:t>
      </w:r>
      <w:r>
        <w:softHyphen/>
        <w:t>гических объектов к определенной систематической группе;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>
        <w:softHyphen/>
        <w:t>ре сопоставления отдельных групп); роли различных организ</w:t>
      </w:r>
      <w:r>
        <w:softHyphen/>
        <w:t>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различение на таблицах частей и органоидов клетки, органов и систем органов человека; на живых объектах и таб</w:t>
      </w:r>
      <w:r>
        <w:softHyphen/>
        <w:t>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сравнение биологических объектов и процессов, умение делать выводы и умозаключения на основе сравнения;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</w:t>
      </w:r>
      <w:r>
        <w:softHyphen/>
        <w:t>циями;</w:t>
      </w:r>
    </w:p>
    <w:p w:rsidR="00A70623" w:rsidRDefault="00A70623" w:rsidP="00A70623">
      <w:pPr>
        <w:pStyle w:val="a3"/>
        <w:numPr>
          <w:ilvl w:val="0"/>
          <w:numId w:val="4"/>
        </w:numPr>
      </w:pPr>
      <w: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70623" w:rsidRDefault="00A70623" w:rsidP="00A70623">
      <w:pPr>
        <w:pStyle w:val="a3"/>
      </w:pPr>
      <w:r>
        <w:rPr>
          <w:b/>
          <w:bCs/>
          <w:u w:val="single"/>
        </w:rPr>
        <w:t>2. В ценностно-ориентационной сфере:</w:t>
      </w:r>
    </w:p>
    <w:p w:rsidR="00A70623" w:rsidRDefault="00A70623" w:rsidP="00A70623">
      <w:pPr>
        <w:pStyle w:val="a3"/>
        <w:numPr>
          <w:ilvl w:val="0"/>
          <w:numId w:val="5"/>
        </w:numPr>
      </w:pPr>
      <w:r>
        <w:t xml:space="preserve">знание основных правил поведения в природе и основ здорового образа жизни; </w:t>
      </w:r>
    </w:p>
    <w:p w:rsidR="00A70623" w:rsidRDefault="00A70623" w:rsidP="00A70623">
      <w:pPr>
        <w:pStyle w:val="a3"/>
        <w:numPr>
          <w:ilvl w:val="0"/>
          <w:numId w:val="5"/>
        </w:numPr>
      </w:pPr>
      <w:r>
        <w:t>анализ и оценка последствий деятельности человека в природе, влияния факторов риска на здоровье человека.</w:t>
      </w:r>
    </w:p>
    <w:p w:rsidR="00A70623" w:rsidRDefault="00A70623" w:rsidP="00A70623">
      <w:pPr>
        <w:pStyle w:val="a3"/>
      </w:pPr>
      <w:r>
        <w:rPr>
          <w:b/>
          <w:bCs/>
          <w:u w:val="single"/>
        </w:rPr>
        <w:t>3. В сфере физической деятельности:</w:t>
      </w:r>
    </w:p>
    <w:p w:rsidR="00A70623" w:rsidRDefault="00A70623" w:rsidP="00A70623">
      <w:pPr>
        <w:pStyle w:val="a3"/>
        <w:numPr>
          <w:ilvl w:val="0"/>
          <w:numId w:val="6"/>
        </w:numPr>
      </w:pPr>
      <w:r>
        <w:lastRenderedPageBreak/>
        <w:t xml:space="preserve"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</w:t>
      </w:r>
    </w:p>
    <w:p w:rsidR="00A70623" w:rsidRDefault="00A70623" w:rsidP="00A70623">
      <w:pPr>
        <w:pStyle w:val="a3"/>
        <w:numPr>
          <w:ilvl w:val="0"/>
          <w:numId w:val="7"/>
        </w:numPr>
      </w:pPr>
      <w:r>
        <w:t>рациональной организации труда и от</w:t>
      </w:r>
      <w:r>
        <w:softHyphen/>
        <w:t xml:space="preserve">дыха, выращивания и размножения культурных растений и домашних животных, ухода за ними; </w:t>
      </w:r>
    </w:p>
    <w:p w:rsidR="00A70623" w:rsidRDefault="00A70623" w:rsidP="00A70623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курса ученик должен</w:t>
      </w:r>
      <w:r>
        <w:t xml:space="preserve"> </w:t>
      </w:r>
      <w:r>
        <w:rPr>
          <w:b/>
          <w:bCs/>
        </w:rPr>
        <w:t>знать/понимать</w:t>
      </w:r>
    </w:p>
    <w:p w:rsidR="00A70623" w:rsidRDefault="00A70623" w:rsidP="00A70623">
      <w:pPr>
        <w:pStyle w:val="a3"/>
        <w:numPr>
          <w:ilvl w:val="0"/>
          <w:numId w:val="8"/>
        </w:numPr>
      </w:pPr>
      <w:r>
        <w:rPr>
          <w:b/>
          <w:bCs/>
          <w:i/>
          <w:iCs/>
        </w:rPr>
        <w:t>признаки биологических объектов</w:t>
      </w:r>
      <w: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грибов;</w:t>
      </w:r>
    </w:p>
    <w:p w:rsidR="00A70623" w:rsidRDefault="00A70623" w:rsidP="00A70623">
      <w:pPr>
        <w:pStyle w:val="a3"/>
        <w:numPr>
          <w:ilvl w:val="0"/>
          <w:numId w:val="8"/>
        </w:numPr>
      </w:pPr>
      <w:r>
        <w:rPr>
          <w:b/>
          <w:bCs/>
          <w:i/>
          <w:iCs/>
        </w:rPr>
        <w:t>сущность биологических процессов</w:t>
      </w:r>
      <w: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A70623" w:rsidRDefault="00A70623" w:rsidP="00A70623">
      <w:pPr>
        <w:pStyle w:val="a3"/>
        <w:numPr>
          <w:ilvl w:val="0"/>
          <w:numId w:val="8"/>
        </w:numPr>
      </w:pPr>
      <w:r>
        <w:rPr>
          <w:b/>
          <w:bCs/>
          <w:i/>
          <w:iCs/>
        </w:rPr>
        <w:t>особенности организма человека</w:t>
      </w:r>
      <w:r>
        <w:t>, его строения, жизнедеятельности, высшей нервной деятельности и поведения;</w:t>
      </w:r>
    </w:p>
    <w:p w:rsidR="00A70623" w:rsidRDefault="00A70623" w:rsidP="00A70623">
      <w:pPr>
        <w:pStyle w:val="a3"/>
        <w:ind w:left="720"/>
      </w:pPr>
      <w:r>
        <w:rPr>
          <w:b/>
          <w:bCs/>
        </w:rPr>
        <w:t>уметь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 xml:space="preserve">объяснять: </w:t>
      </w:r>
      <w: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>распознавать и описывать:</w:t>
      </w:r>
      <w: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>выявлять</w:t>
      </w:r>
      <w: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>сравнивать</w:t>
      </w:r>
      <w: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>определять</w:t>
      </w:r>
      <w:r>
        <w:t xml:space="preserve"> принадлежность биологических объектов к определенной систематической группе (классификация);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>анализировать и оценивать</w:t>
      </w:r>
      <w: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70623" w:rsidRDefault="00A70623" w:rsidP="00A70623">
      <w:pPr>
        <w:pStyle w:val="a3"/>
        <w:numPr>
          <w:ilvl w:val="0"/>
          <w:numId w:val="9"/>
        </w:numPr>
      </w:pPr>
      <w:r>
        <w:rPr>
          <w:b/>
          <w:bCs/>
          <w:i/>
          <w:iCs/>
        </w:rPr>
        <w:t>проводить самостоятельный поиск биологической информации:</w:t>
      </w:r>
      <w: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</w:t>
      </w:r>
      <w:r>
        <w:lastRenderedPageBreak/>
        <w:t>различных источниках необходимую информацию о живых организмах (в том числе с использованием информационных технологий).</w:t>
      </w: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  <w:rPr>
          <w:b/>
        </w:rPr>
      </w:pPr>
    </w:p>
    <w:p w:rsidR="00A70623" w:rsidRDefault="00A70623" w:rsidP="00A70623">
      <w:pPr>
        <w:pStyle w:val="a3"/>
        <w:ind w:left="720"/>
        <w:jc w:val="center"/>
      </w:pPr>
      <w:r>
        <w:rPr>
          <w:b/>
        </w:rPr>
        <w:lastRenderedPageBreak/>
        <w:t>С</w:t>
      </w:r>
      <w:r>
        <w:rPr>
          <w:rFonts w:eastAsia="FranklinGothicDemiC"/>
          <w:b/>
          <w:bCs/>
          <w:color w:val="00000A"/>
          <w:kern w:val="2"/>
          <w:lang w:eastAsia="ar-SA"/>
        </w:rPr>
        <w:t>одержание курса</w:t>
      </w:r>
    </w:p>
    <w:p w:rsidR="00A70623" w:rsidRDefault="00A70623" w:rsidP="00A70623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ar-SA"/>
        </w:rPr>
      </w:pPr>
    </w:p>
    <w:tbl>
      <w:tblPr>
        <w:tblW w:w="54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02"/>
        <w:gridCol w:w="3702"/>
        <w:gridCol w:w="822"/>
        <w:gridCol w:w="1702"/>
        <w:gridCol w:w="1800"/>
      </w:tblGrid>
      <w:tr w:rsidR="00A70623" w:rsidTr="00A70623">
        <w:trPr>
          <w:trHeight w:val="13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Содержание раздела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Контрольные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Практические работы. Лабораторные работы и др.</w:t>
            </w: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Введение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Виды заданий при итоговой аттестации. Инструктаж по заполнению бланков при выполнении тестовых заданий частей 1 и 2. Практическое занятие «Вводное тестирование» (выполнение одной из версий ОГЭ за предыдущие годы). Проверка выполнения теста, анализ результатов. Рефлексия.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b/>
                <w:iCs/>
                <w:color w:val="00000A"/>
                <w:w w:val="123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PetersburgC" w:hAnsi="Times New Roman" w:cs="Times New Roman"/>
                <w:b/>
                <w:iCs/>
                <w:color w:val="00000A"/>
                <w:w w:val="123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Биология как наука. Методы биологии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Признаки живых организмов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Уровни организации материи: молекулярный клеточный, тканевый, органный, организменный, популяционно-видовой, экосистемный, биосферный. Характеристика свойств живого (рост, развитие, раздражимость, размножение, обмен веществ и энергии, саморегуляция, движение, определенный химический состав). Элементарный состав клетки. Неорганические и органические вещества в клетке. Углеводы. Белки. Липиды. Функции: энергетическая, строительная, запасающая, сигнальная и другие.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Особенности строения прокариотических и эукариотических клеток. Сравнение клеток прокариот и эукариот.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Система, многообразие </w:t>
            </w: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lastRenderedPageBreak/>
              <w:t>и эволюция живой природы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 xml:space="preserve">Царство Бактерии. Роль бактерий в природе, жизни человека и </w:t>
            </w: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собственной деятельности. Бактерии – возбудители заболеваний растений, животных, человека.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Разнообразие растений, особенности их строения и жизнедеятельности. Роль в природе и жизни человека. Эволюция растений.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Разнообразие животных, особенности их строения и жизнедеятельности. Роль в природе и жизни человека. Эволюция животных.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Разнообразие грибов. Особенности строения и жизнедеятельности грибов. Роль в природе и жизни человека. Лишайники. 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Вирусы. Особенности строения и жизнедеятельности. Вирусные заболевания. ВИЧ-инфекция. СПИД.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Человек и его здоровье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Сходство человека с животными и отличие от них. Общий план строения организма человека. Строение и жизнедеятельность клеток, тканей, органов, систем органов человека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Нейрогуморальная регуляция процессов жизнедеятельности организма. Нервная система. Рефлекс. Рефлекторная дуга. Железы внутренней секреции. Гормоны. Высшая нервная деятельность.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Питание. Система пищеварения. Дыхание. Система дыхания. Транспорт веществ. Опорно-двигательная система. Внутренняя среда организма. Выделение продуктов жизнедеятельности. Покровы </w:t>
            </w: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тела и их функции. Органы чувств, их роль в жизни человека.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Обмен веществ и превращение энергии в организме человека. Витамины.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Биосоциальная природа человека. Место человека в системе органического мира. Черты сходства и различия в строении, поведении и развитии человека и млекопитающих (человекообразных обезьян).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 Гены и хромосомы. Нарушения в строении и функционировании клеток – одна из причин заболеваний организмов.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Укрепление здоровья. Приемы оказания первой доврачебной помощи.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Взаимосвязи организмов и окружающей среды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      </w:r>
          </w:p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contextualSpacing/>
              <w:rPr>
                <w:rFonts w:ascii="Times New Roman" w:eastAsia="PetersburgC" w:hAnsi="Times New Roman" w:cs="Times New Roman"/>
                <w:iCs/>
                <w:color w:val="00000A"/>
                <w:w w:val="123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A70623" w:rsidTr="00A7062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pacing w:after="0" w:line="240" w:lineRule="auto"/>
              <w:outlineLvl w:val="1"/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FranklinGothicDemiC" w:hAnsi="Times New Roman" w:cs="Times New Roman"/>
                <w:b/>
                <w:sz w:val="24"/>
                <w:szCs w:val="24"/>
                <w:lang w:val="x-none"/>
              </w:rPr>
              <w:t xml:space="preserve">Итоговое тестирование по вариантам ОГЭ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MediumC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Итоговое тестирование по вариантам ОГЭ.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rPr>
                <w:rFonts w:ascii="Times New Roman" w:eastAsia="PetersburgC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0623" w:rsidRDefault="00A70623" w:rsidP="00A70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23" w:rsidRDefault="00A70623" w:rsidP="00A70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23" w:rsidRDefault="00A70623" w:rsidP="00A70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lastRenderedPageBreak/>
        <w:t>Календарно-тематическое планирование</w:t>
      </w:r>
    </w:p>
    <w:tbl>
      <w:tblPr>
        <w:tblW w:w="831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481"/>
        <w:gridCol w:w="709"/>
        <w:gridCol w:w="1035"/>
        <w:gridCol w:w="1318"/>
      </w:tblGrid>
      <w:tr w:rsidR="00A70623" w:rsidTr="00A70623">
        <w:trPr>
          <w:cantSplit/>
          <w:trHeight w:val="420"/>
        </w:trPr>
        <w:tc>
          <w:tcPr>
            <w:tcW w:w="7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4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35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A70623" w:rsidTr="00A70623">
        <w:trPr>
          <w:cantSplit/>
          <w:trHeight w:val="405"/>
        </w:trPr>
        <w:tc>
          <w:tcPr>
            <w:tcW w:w="7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70623" w:rsidRDefault="00A7062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4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70623" w:rsidRDefault="00A7062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70623" w:rsidRDefault="00A7062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факт</w:t>
            </w:r>
          </w:p>
        </w:tc>
      </w:tr>
      <w:tr w:rsidR="00A70623" w:rsidTr="00A70623">
        <w:trPr>
          <w:cantSplit/>
          <w:trHeight w:val="750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Введение. Вводное тестирование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Биология как наука. Методы биологии.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Признаки живых организмов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Характеристика царства Бактерии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Характеристика царства Растения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Характеристика царства Животные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Характеристика царства Грибы. Лишайники. Вирусы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Учение Ч. Дарвина об эволюции органического мира.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Сходство человека с животными и отличие от них. Общий план строения организма человека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Процессы жизнедеятельности организма человека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Обмен веществ и превращение энергии в организме человека. Витамины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Бисоциальная природа человека. Психология и поведение человека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Укрепление здоровья. Приемы оказания первой доврачебной помощи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Влияние экологических факторов на организмы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Экосистемная организация живой природы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rPr>
          <w:cantSplit/>
          <w:trHeight w:val="432"/>
        </w:trPr>
        <w:tc>
          <w:tcPr>
            <w:tcW w:w="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Итоговое тестирование по вариантам ОГЭ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23" w:rsidRDefault="00A70623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70623" w:rsidRDefault="00A70623" w:rsidP="00A70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23" w:rsidRDefault="00A70623" w:rsidP="00A70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23" w:rsidRDefault="00A70623" w:rsidP="00A70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23" w:rsidRDefault="00A70623" w:rsidP="00A70623">
      <w:pPr>
        <w:pStyle w:val="a3"/>
        <w:jc w:val="center"/>
        <w:rPr>
          <w:b/>
          <w:bCs/>
        </w:rPr>
      </w:pPr>
    </w:p>
    <w:p w:rsidR="00A70623" w:rsidRDefault="00A70623" w:rsidP="00A7062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23" w:rsidRDefault="00A70623" w:rsidP="00A7062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lastRenderedPageBreak/>
        <w:t>Лист корректировки рабочей программы</w:t>
      </w:r>
    </w:p>
    <w:p w:rsidR="00A70623" w:rsidRDefault="00A70623" w:rsidP="00A7062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</w:p>
    <w:p w:rsidR="00A70623" w:rsidRDefault="00A70623" w:rsidP="00A7062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70623" w:rsidTr="00A7062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A70623" w:rsidTr="00A7062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0623" w:rsidTr="00A7062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70623" w:rsidTr="00A7062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23" w:rsidRDefault="00A70623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70623" w:rsidRDefault="00A70623" w:rsidP="00A7062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A70623" w:rsidRDefault="00A70623" w:rsidP="00A70623">
      <w:pPr>
        <w:pStyle w:val="a3"/>
        <w:jc w:val="center"/>
        <w:rPr>
          <w:b/>
          <w:bCs/>
        </w:rPr>
      </w:pPr>
    </w:p>
    <w:p w:rsidR="00A70623" w:rsidRDefault="00A70623" w:rsidP="00A70623">
      <w:pPr>
        <w:pStyle w:val="a3"/>
        <w:jc w:val="center"/>
        <w:rPr>
          <w:b/>
          <w:bCs/>
        </w:rPr>
      </w:pPr>
    </w:p>
    <w:p w:rsidR="00A70623" w:rsidRDefault="00A70623" w:rsidP="00A70623">
      <w:pPr>
        <w:pStyle w:val="a3"/>
        <w:jc w:val="center"/>
        <w:rPr>
          <w:b/>
          <w:bCs/>
        </w:rPr>
      </w:pPr>
    </w:p>
    <w:p w:rsidR="00A70623" w:rsidRDefault="00A70623" w:rsidP="00A70623">
      <w:pPr>
        <w:pStyle w:val="a3"/>
        <w:jc w:val="center"/>
        <w:rPr>
          <w:b/>
          <w:bCs/>
        </w:rPr>
      </w:pPr>
    </w:p>
    <w:p w:rsidR="00A70623" w:rsidRDefault="00A70623" w:rsidP="00A70623">
      <w:pPr>
        <w:pStyle w:val="a3"/>
        <w:jc w:val="center"/>
        <w:rPr>
          <w:b/>
          <w:bCs/>
        </w:rPr>
      </w:pPr>
    </w:p>
    <w:p w:rsidR="00A70623" w:rsidRDefault="00A70623" w:rsidP="00A70623"/>
    <w:p w:rsidR="00A70623" w:rsidRDefault="00A70623" w:rsidP="00A70623"/>
    <w:p w:rsidR="007637E5" w:rsidRDefault="007637E5">
      <w:bookmarkStart w:id="0" w:name="_GoBack"/>
      <w:bookmarkEnd w:id="0"/>
    </w:p>
    <w:sectPr w:rsidR="0076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175B"/>
    <w:multiLevelType w:val="multilevel"/>
    <w:tmpl w:val="85F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80F35"/>
    <w:multiLevelType w:val="multilevel"/>
    <w:tmpl w:val="30E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34A36"/>
    <w:multiLevelType w:val="multilevel"/>
    <w:tmpl w:val="7B10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C3CB0"/>
    <w:multiLevelType w:val="multilevel"/>
    <w:tmpl w:val="EAE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22E45"/>
    <w:multiLevelType w:val="multilevel"/>
    <w:tmpl w:val="B29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5515F"/>
    <w:multiLevelType w:val="multilevel"/>
    <w:tmpl w:val="D2C2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B76C9"/>
    <w:multiLevelType w:val="multilevel"/>
    <w:tmpl w:val="7DF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26F94"/>
    <w:multiLevelType w:val="multilevel"/>
    <w:tmpl w:val="B1B2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410FF"/>
    <w:multiLevelType w:val="multilevel"/>
    <w:tmpl w:val="7A3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09"/>
    <w:rsid w:val="00717B09"/>
    <w:rsid w:val="007637E5"/>
    <w:rsid w:val="00A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B080E-7B7B-47A1-BB7E-47939167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2438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TSSH6</dc:creator>
  <cp:keywords/>
  <dc:description/>
  <cp:lastModifiedBy>TSSH6</cp:lastModifiedBy>
  <cp:revision>3</cp:revision>
  <dcterms:created xsi:type="dcterms:W3CDTF">2021-09-30T07:27:00Z</dcterms:created>
  <dcterms:modified xsi:type="dcterms:W3CDTF">2021-09-30T07:28:00Z</dcterms:modified>
</cp:coreProperties>
</file>